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18E06B" w14:textId="6B6FE794" w:rsidR="00732162" w:rsidRDefault="005A28B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5A28BC">
        <w:rPr>
          <w:rFonts w:ascii="Calibri" w:eastAsia="Calibri" w:hAnsi="Calibri" w:cs="Calibri"/>
          <w:b/>
          <w:bCs/>
          <w:kern w:val="36"/>
        </w:rPr>
        <w:t>Tkáňový procesor</w:t>
      </w:r>
    </w:p>
    <w:p w14:paraId="34FAAD7C" w14:textId="77777777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28BC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2023-03-01T08:50:00Z</dcterms:modified>
</cp:coreProperties>
</file>